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E5" w:rsidRPr="00430D16" w:rsidRDefault="002C3BE5" w:rsidP="002C3BE5">
      <w:pPr>
        <w:spacing w:after="0" w:line="240" w:lineRule="auto"/>
        <w:jc w:val="center"/>
        <w:rPr>
          <w:rFonts w:ascii="Garamond" w:hAnsi="Garamond"/>
          <w:sz w:val="32"/>
        </w:rPr>
      </w:pPr>
      <w:r w:rsidRPr="00430D16">
        <w:rPr>
          <w:rFonts w:ascii="Garamond" w:hAnsi="Garamond"/>
          <w:sz w:val="32"/>
        </w:rPr>
        <w:t>Generation-To-Generation Seattle</w:t>
      </w:r>
    </w:p>
    <w:p w:rsidR="002C3BE5" w:rsidRPr="00430D16" w:rsidRDefault="002C3BE5" w:rsidP="002C3BE5">
      <w:pPr>
        <w:spacing w:after="0" w:line="240" w:lineRule="auto"/>
        <w:jc w:val="center"/>
        <w:rPr>
          <w:rFonts w:ascii="Garamond" w:hAnsi="Garamond"/>
          <w:b/>
          <w:smallCaps/>
          <w:color w:val="404040" w:themeColor="text1" w:themeTint="BF"/>
          <w:sz w:val="72"/>
        </w:rPr>
      </w:pPr>
      <w:r w:rsidRPr="00430D16">
        <w:rPr>
          <w:rFonts w:ascii="Garamond" w:hAnsi="Garamond"/>
          <w:b/>
          <w:smallCaps/>
          <w:color w:val="404040" w:themeColor="text1" w:themeTint="BF"/>
          <w:sz w:val="72"/>
        </w:rPr>
        <w:t>Role Descriptions</w:t>
      </w:r>
    </w:p>
    <w:p w:rsidR="002C3BE5" w:rsidRPr="00430D16" w:rsidRDefault="002C3BE5" w:rsidP="002C3BE5">
      <w:pPr>
        <w:spacing w:after="0" w:line="240" w:lineRule="auto"/>
        <w:jc w:val="center"/>
        <w:rPr>
          <w:rFonts w:ascii="Garamond" w:hAnsi="Garamond"/>
          <w:b/>
          <w:smallCaps/>
          <w:sz w:val="52"/>
        </w:rPr>
      </w:pPr>
      <w:r w:rsidRPr="00430D16">
        <w:rPr>
          <w:rFonts w:ascii="Garamond" w:hAnsi="Garamond"/>
          <w:b/>
          <w:smallCaps/>
          <w:sz w:val="52"/>
        </w:rPr>
        <w:t>Youth-Serving Organization</w:t>
      </w:r>
    </w:p>
    <w:p w:rsidR="002C3BE5" w:rsidRPr="00430D16" w:rsidRDefault="002C3BE5" w:rsidP="002C3BE5">
      <w:pPr>
        <w:spacing w:after="0" w:line="240" w:lineRule="auto"/>
        <w:rPr>
          <w:rFonts w:ascii="Garamond" w:hAnsi="Garamond"/>
          <w:sz w:val="24"/>
          <w:szCs w:val="24"/>
        </w:rPr>
      </w:pPr>
    </w:p>
    <w:p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 xml:space="preserve">Project Description  </w:t>
      </w:r>
    </w:p>
    <w:p w:rsidR="002C3BE5" w:rsidRPr="00430D16" w:rsidRDefault="002C3BE5" w:rsidP="002C3BE5">
      <w:pPr>
        <w:spacing w:after="0" w:line="240" w:lineRule="auto"/>
        <w:rPr>
          <w:rFonts w:ascii="Garamond" w:hAnsi="Garamond"/>
          <w:sz w:val="24"/>
          <w:szCs w:val="24"/>
        </w:rPr>
      </w:pPr>
      <w:r w:rsidRPr="00430D16">
        <w:rPr>
          <w:rFonts w:ascii="Garamond" w:hAnsi="Garamond"/>
          <w:b/>
          <w:noProof/>
          <w:sz w:val="24"/>
          <w:szCs w:val="24"/>
        </w:rPr>
        <mc:AlternateContent>
          <mc:Choice Requires="wps">
            <w:drawing>
              <wp:anchor distT="45720" distB="45720" distL="114300" distR="114300" simplePos="0" relativeHeight="251660288" behindDoc="0" locked="0" layoutInCell="1" allowOverlap="1" wp14:anchorId="47855BB1" wp14:editId="621B8085">
                <wp:simplePos x="0" y="0"/>
                <wp:positionH relativeFrom="column">
                  <wp:posOffset>-1905</wp:posOffset>
                </wp:positionH>
                <wp:positionV relativeFrom="paragraph">
                  <wp:posOffset>371475</wp:posOffset>
                </wp:positionV>
                <wp:extent cx="6553200" cy="12858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85875"/>
                        </a:xfrm>
                        <a:prstGeom prst="rect">
                          <a:avLst/>
                        </a:prstGeom>
                        <a:solidFill>
                          <a:srgbClr val="FFFFFF"/>
                        </a:solidFill>
                        <a:ln w="3175">
                          <a:solidFill>
                            <a:srgbClr val="000000"/>
                          </a:solidFill>
                          <a:miter lim="800000"/>
                          <a:headEnd/>
                          <a:tailEnd/>
                        </a:ln>
                      </wps:spPr>
                      <wps:txbx>
                        <w:txbxContent>
                          <w:p w:rsidR="00F451A0" w:rsidRPr="00B241B7" w:rsidRDefault="00F451A0" w:rsidP="00F451A0">
                            <w:pPr>
                              <w:pStyle w:val="NoSpacing"/>
                              <w:rPr>
                                <w:rFonts w:ascii="Gill Sans MT" w:hAnsi="Gill Sans MT" w:cs="Arial"/>
                              </w:rPr>
                            </w:pPr>
                            <w:proofErr w:type="gramStart"/>
                            <w:r w:rsidRPr="00B241B7">
                              <w:rPr>
                                <w:rFonts w:ascii="Gill Sans MT" w:hAnsi="Gill Sans MT" w:cs="Arial"/>
                              </w:rPr>
                              <w:t>Statistics today show that 1 in 5 of America’</w:t>
                            </w:r>
                            <w:r w:rsidR="00EC2D09">
                              <w:rPr>
                                <w:rFonts w:ascii="Gill Sans MT" w:hAnsi="Gill Sans MT" w:cs="Arial"/>
                              </w:rPr>
                              <w:t>s kids won’t graduate on time.</w:t>
                            </w:r>
                            <w:proofErr w:type="gramEnd"/>
                            <w:r w:rsidR="00EC2D09">
                              <w:rPr>
                                <w:rFonts w:ascii="Gill Sans MT" w:hAnsi="Gill Sans MT" w:cs="Arial"/>
                              </w:rPr>
                              <w:t xml:space="preserve">  </w:t>
                            </w:r>
                            <w:bookmarkStart w:id="0" w:name="_GoBack"/>
                            <w:bookmarkEnd w:id="0"/>
                            <w:r w:rsidRPr="00B241B7">
                              <w:rPr>
                                <w:rFonts w:ascii="Gill Sans MT" w:hAnsi="Gill Sans MT" w:cs="Arial"/>
                              </w:rPr>
                              <w:t>Yet according to a Harris Survey, 90% of Boys &amp; Girls Club alumni reported they earned a high school diploma or equivalent.  Power Hour is one of the Club’s key programs, providing students the time, space, and assistance they need to achieve academic excellence.  And our volunteers are a big part of making this time a success.  It’s amazing what a difference an hour of your day can make in the life of a kid.  Come join our team at the Kirkland Boys &amp; Girls Club as we strive to “enable all young people, especially those who need us most, to reach their full potential as productive, caring, responsible citizens.”</w:t>
                            </w:r>
                          </w:p>
                          <w:p w:rsidR="002C3BE5" w:rsidRDefault="002C3BE5" w:rsidP="002C3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9.25pt;width:516pt;height:10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" strokeweight=".25pt">
                <v:textbox>
                  <w:txbxContent>
                    <w:p w:rsidR="00F451A0" w:rsidRPr="00B241B7" w:rsidRDefault="00F451A0" w:rsidP="00F451A0">
                      <w:pPr>
                        <w:pStyle w:val="NoSpacing"/>
                        <w:rPr>
                          <w:rFonts w:ascii="Gill Sans MT" w:hAnsi="Gill Sans MT" w:cs="Arial"/>
                        </w:rPr>
                      </w:pPr>
                      <w:proofErr w:type="gramStart"/>
                      <w:r w:rsidRPr="00B241B7">
                        <w:rPr>
                          <w:rFonts w:ascii="Gill Sans MT" w:hAnsi="Gill Sans MT" w:cs="Arial"/>
                        </w:rPr>
                        <w:t>Statistics today show that 1 in 5 of America’</w:t>
                      </w:r>
                      <w:r w:rsidR="00EC2D09">
                        <w:rPr>
                          <w:rFonts w:ascii="Gill Sans MT" w:hAnsi="Gill Sans MT" w:cs="Arial"/>
                        </w:rPr>
                        <w:t>s kids won’t graduate on time.</w:t>
                      </w:r>
                      <w:proofErr w:type="gramEnd"/>
                      <w:r w:rsidR="00EC2D09">
                        <w:rPr>
                          <w:rFonts w:ascii="Gill Sans MT" w:hAnsi="Gill Sans MT" w:cs="Arial"/>
                        </w:rPr>
                        <w:t xml:space="preserve">  </w:t>
                      </w:r>
                      <w:bookmarkStart w:id="1" w:name="_GoBack"/>
                      <w:bookmarkEnd w:id="1"/>
                      <w:r w:rsidRPr="00B241B7">
                        <w:rPr>
                          <w:rFonts w:ascii="Gill Sans MT" w:hAnsi="Gill Sans MT" w:cs="Arial"/>
                        </w:rPr>
                        <w:t>Yet according to a Harris Survey, 90% of Boys &amp; Girls Club alumni reported they earned a high school diploma or equivalent.  Power Hour is one of the Club’s key programs, providing students the time, space, and assistance they need to achieve academic excellence.  And our volunteers are a big part of making this time a success.  It’s amazing what a difference an hour of your day can make in the life of a kid.  Come join our team at the Kirkland Boys &amp; Girls Club as we strive to “enable all young people, especially those who need us most, to reach their full potential as productive, caring, responsible citizens.”</w:t>
                      </w:r>
                    </w:p>
                    <w:p w:rsidR="002C3BE5" w:rsidRDefault="002C3BE5" w:rsidP="002C3BE5"/>
                  </w:txbxContent>
                </v:textbox>
                <w10:wrap type="square"/>
              </v:shape>
            </w:pict>
          </mc:Fallback>
        </mc:AlternateContent>
      </w:r>
      <w:r w:rsidRPr="00430D16">
        <w:rPr>
          <w:rFonts w:ascii="Garamond" w:hAnsi="Garamond"/>
          <w:i/>
          <w:sz w:val="24"/>
          <w:szCs w:val="24"/>
        </w:rPr>
        <w:t>Answer the Questions, “Why are we doing this?” and “How will we do it?”</w:t>
      </w:r>
    </w:p>
    <w:p w:rsidR="002C3BE5" w:rsidRPr="00430D16" w:rsidRDefault="002C3BE5" w:rsidP="002C3BE5">
      <w:pPr>
        <w:rPr>
          <w:rFonts w:ascii="Garamond" w:hAnsi="Garamond"/>
          <w:sz w:val="24"/>
          <w:szCs w:val="24"/>
        </w:rPr>
      </w:pPr>
    </w:p>
    <w:p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Role Profiles</w:t>
      </w:r>
    </w:p>
    <w:p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00EC2D09" w:rsidRPr="00EC2D09">
        <w:rPr>
          <w:rFonts w:ascii="Gill Sans MT" w:hAnsi="Gill Sans MT" w:cs="Arial"/>
        </w:rPr>
        <w:t>Power Hour Tutor</w:t>
      </w:r>
      <w:r>
        <w:rPr>
          <w:rFonts w:ascii="Garamond" w:hAnsi="Garamond"/>
          <w:shd w:val="clear" w:color="auto" w:fill="FFFFFF"/>
        </w:rPr>
        <w:tab/>
      </w:r>
      <w:r>
        <w:rPr>
          <w:rFonts w:ascii="Garamond" w:hAnsi="Garamond"/>
          <w:shd w:val="clear" w:color="auto" w:fill="FFFFFF"/>
        </w:rPr>
        <w:tab/>
      </w:r>
      <w:r w:rsidRPr="00430D16">
        <w:rPr>
          <w:rFonts w:ascii="Garamond" w:hAnsi="Garamond"/>
          <w:shd w:val="clear" w:color="auto" w:fill="FFFFFF"/>
        </w:rPr>
        <w:t xml:space="preserve"> </w:t>
      </w:r>
      <w:r>
        <w:rPr>
          <w:rFonts w:ascii="Garamond" w:hAnsi="Garamond"/>
          <w:shd w:val="clear" w:color="auto" w:fill="FFFFFF"/>
        </w:rPr>
        <w:t>F</w:t>
      </w:r>
      <w:r w:rsidRPr="00430D16">
        <w:rPr>
          <w:rFonts w:ascii="Garamond" w:hAnsi="Garamond"/>
          <w:b/>
          <w:shd w:val="clear" w:color="auto" w:fill="FFFFFF"/>
        </w:rPr>
        <w:t>requency</w:t>
      </w:r>
      <w:r w:rsidRPr="00430D16">
        <w:rPr>
          <w:rFonts w:ascii="Garamond" w:hAnsi="Garamond"/>
          <w:shd w:val="clear" w:color="auto" w:fill="FFFFFF"/>
        </w:rPr>
        <w:t xml:space="preserve">: </w:t>
      </w:r>
      <w:r w:rsidR="00EC2D09" w:rsidRPr="00EC2D09">
        <w:rPr>
          <w:rFonts w:ascii="Gill Sans MT" w:hAnsi="Gill Sans MT" w:cs="Arial"/>
        </w:rPr>
        <w:t>1.5</w:t>
      </w:r>
      <w:r w:rsidRPr="00EC2D09">
        <w:rPr>
          <w:rFonts w:ascii="Gill Sans MT" w:hAnsi="Gill Sans MT" w:cs="Arial"/>
        </w:rPr>
        <w:t xml:space="preserve"> hours </w:t>
      </w:r>
      <w:r w:rsidR="00EC2D09" w:rsidRPr="00EC2D09">
        <w:rPr>
          <w:rFonts w:ascii="Gill Sans MT" w:hAnsi="Gill Sans MT" w:cs="Arial"/>
        </w:rPr>
        <w:t>1+</w:t>
      </w:r>
      <w:r w:rsidRPr="00EC2D09">
        <w:rPr>
          <w:rFonts w:ascii="Gill Sans MT" w:hAnsi="Gill Sans MT" w:cs="Arial"/>
        </w:rPr>
        <w:t xml:space="preserve"> times/week for </w:t>
      </w:r>
      <w:r w:rsidR="00EC2D09" w:rsidRPr="00EC2D09">
        <w:rPr>
          <w:rFonts w:ascii="Gill Sans MT" w:hAnsi="Gill Sans MT" w:cs="Arial"/>
        </w:rPr>
        <w:t xml:space="preserve">6 </w:t>
      </w:r>
      <w:r w:rsidRPr="00EC2D09">
        <w:rPr>
          <w:rFonts w:ascii="Gill Sans MT" w:hAnsi="Gill Sans MT" w:cs="Arial"/>
        </w:rPr>
        <w:t>months</w:t>
      </w:r>
    </w:p>
    <w:p w:rsidR="002C3BE5" w:rsidRPr="00430D16" w:rsidRDefault="002C3BE5" w:rsidP="002C3BE5">
      <w:pPr>
        <w:pStyle w:val="NoSpacing"/>
        <w:rPr>
          <w:rFonts w:ascii="Garamond" w:hAnsi="Garamond"/>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Staff liaison: </w:t>
      </w:r>
      <w:r w:rsidR="00EC2D09" w:rsidRPr="00EC2D09">
        <w:rPr>
          <w:rFonts w:ascii="Gill Sans MT" w:hAnsi="Gill Sans MT" w:cs="Arial"/>
        </w:rPr>
        <w:t>Kari Bachle</w:t>
      </w:r>
      <w:r w:rsidRPr="00430D16">
        <w:rPr>
          <w:rFonts w:ascii="Garamond" w:hAnsi="Garamond"/>
          <w:shd w:val="clear" w:color="auto" w:fill="FFFFFF"/>
        </w:rPr>
        <w:tab/>
      </w:r>
      <w:r w:rsidRPr="00430D16">
        <w:rPr>
          <w:rFonts w:ascii="Garamond" w:hAnsi="Garamond"/>
          <w:shd w:val="clear" w:color="auto" w:fill="FFFFFF"/>
        </w:rPr>
        <w:tab/>
        <w:t xml:space="preserve"> </w:t>
      </w:r>
      <w:r w:rsidRPr="00430D16">
        <w:rPr>
          <w:rFonts w:ascii="Garamond" w:hAnsi="Garamond"/>
          <w:b/>
          <w:shd w:val="clear" w:color="auto" w:fill="FFFFFF"/>
        </w:rPr>
        <w:t xml:space="preserve">Staff contact: </w:t>
      </w:r>
      <w:hyperlink r:id="rId6" w:history="1">
        <w:r w:rsidR="00EC2D09" w:rsidRPr="00EC2D09">
          <w:rPr>
            <w:rFonts w:ascii="Gill Sans MT" w:hAnsi="Gill Sans MT" w:cs="Arial"/>
          </w:rPr>
          <w:t>kbachle@positiveplace.org</w:t>
        </w:r>
      </w:hyperlink>
      <w:r w:rsidR="00EC2D09" w:rsidRPr="00EC2D09">
        <w:rPr>
          <w:rFonts w:ascii="Gill Sans MT" w:hAnsi="Gill Sans MT" w:cs="Arial"/>
        </w:rPr>
        <w:t xml:space="preserve"> </w:t>
      </w:r>
      <w:r w:rsidR="00EC2D09" w:rsidRPr="00EC2D09">
        <w:rPr>
          <w:rFonts w:ascii="Gill Sans MT" w:hAnsi="Gill Sans MT" w:cs="Arial"/>
        </w:rPr>
        <w:t>(425) 250-4755</w:t>
      </w:r>
    </w:p>
    <w:p w:rsidR="002C3BE5" w:rsidRPr="00430D16" w:rsidRDefault="00F451A0" w:rsidP="002C3BE5">
      <w:pPr>
        <w:pStyle w:val="NoSpacing"/>
        <w:rPr>
          <w:rFonts w:ascii="Garamond" w:hAnsi="Garamond"/>
          <w:shd w:val="clear" w:color="auto" w:fill="FFFFFF"/>
        </w:rPr>
      </w:pPr>
      <w:r w:rsidRPr="00430D16">
        <w:rPr>
          <w:rFonts w:ascii="Garamond" w:hAnsi="Garamond"/>
          <w:b/>
          <w:noProof/>
          <w:sz w:val="24"/>
          <w:szCs w:val="24"/>
        </w:rPr>
        <mc:AlternateContent>
          <mc:Choice Requires="wps">
            <w:drawing>
              <wp:anchor distT="45720" distB="45720" distL="114300" distR="114300" simplePos="0" relativeHeight="251659264" behindDoc="0" locked="0" layoutInCell="1" allowOverlap="1" wp14:anchorId="505604B5" wp14:editId="0EFF6FB2">
                <wp:simplePos x="0" y="0"/>
                <wp:positionH relativeFrom="column">
                  <wp:posOffset>-20955</wp:posOffset>
                </wp:positionH>
                <wp:positionV relativeFrom="paragraph">
                  <wp:posOffset>382270</wp:posOffset>
                </wp:positionV>
                <wp:extent cx="6553200" cy="1295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95400"/>
                        </a:xfrm>
                        <a:prstGeom prst="rect">
                          <a:avLst/>
                        </a:prstGeom>
                        <a:solidFill>
                          <a:srgbClr val="FFFFFF"/>
                        </a:solidFill>
                        <a:ln w="3175">
                          <a:solidFill>
                            <a:srgbClr val="000000"/>
                          </a:solidFill>
                          <a:miter lim="800000"/>
                          <a:headEnd/>
                          <a:tailEnd/>
                        </a:ln>
                      </wps:spPr>
                      <wps:txbx>
                        <w:txbxContent>
                          <w:p w:rsidR="00F451A0" w:rsidRPr="00B241B7" w:rsidRDefault="00F451A0" w:rsidP="00F451A0">
                            <w:pPr>
                              <w:pStyle w:val="NoSpacing"/>
                              <w:rPr>
                                <w:rFonts w:ascii="Gill Sans MT" w:hAnsi="Gill Sans MT" w:cs="Arial"/>
                              </w:rPr>
                            </w:pPr>
                            <w:r w:rsidRPr="00B241B7">
                              <w:rPr>
                                <w:rFonts w:ascii="Gill Sans MT" w:hAnsi="Gill Sans MT" w:cs="Arial"/>
                              </w:rPr>
                              <w:t xml:space="preserve">Do you have a passion for making a positive impact in the lives of kids?  The Kirkland Boys &amp; Girls Club is looking for </w:t>
                            </w:r>
                            <w:r>
                              <w:rPr>
                                <w:rFonts w:ascii="Gill Sans MT" w:hAnsi="Gill Sans MT" w:cs="Arial"/>
                              </w:rPr>
                              <w:t>Power Hour</w:t>
                            </w:r>
                            <w:r w:rsidRPr="00B241B7">
                              <w:rPr>
                                <w:rFonts w:ascii="Gill Sans MT" w:hAnsi="Gill Sans MT" w:cs="Arial"/>
                              </w:rPr>
                              <w:t xml:space="preserve"> </w:t>
                            </w:r>
                            <w:r>
                              <w:rPr>
                                <w:rFonts w:ascii="Gill Sans MT" w:hAnsi="Gill Sans MT" w:cs="Arial"/>
                              </w:rPr>
                              <w:t>Tutors</w:t>
                            </w:r>
                            <w:r w:rsidRPr="00B241B7">
                              <w:rPr>
                                <w:rFonts w:ascii="Gill Sans MT" w:hAnsi="Gill Sans MT" w:cs="Arial"/>
                              </w:rPr>
                              <w:t xml:space="preserve"> who are excited about helping kids be the best they can </w:t>
                            </w:r>
                            <w:r>
                              <w:rPr>
                                <w:rFonts w:ascii="Gill Sans MT" w:hAnsi="Gill Sans MT" w:cs="Arial"/>
                              </w:rPr>
                              <w:t xml:space="preserve">be!  Volunteers will assist </w:t>
                            </w:r>
                            <w:r w:rsidRPr="00B241B7">
                              <w:rPr>
                                <w:rFonts w:ascii="Gill Sans MT" w:hAnsi="Gill Sans MT" w:cs="Arial"/>
                              </w:rPr>
                              <w:t xml:space="preserve">Club </w:t>
                            </w:r>
                            <w:r>
                              <w:rPr>
                                <w:rFonts w:ascii="Gill Sans MT" w:hAnsi="Gill Sans MT" w:cs="Arial"/>
                              </w:rPr>
                              <w:t>staff</w:t>
                            </w:r>
                            <w:r w:rsidRPr="00B241B7">
                              <w:rPr>
                                <w:rFonts w:ascii="Gill Sans MT" w:hAnsi="Gill Sans MT" w:cs="Arial"/>
                              </w:rPr>
                              <w:t xml:space="preserve"> during “Power Hour,” working 1-on-1 with elementary students who need tutoring help with their daily homework assignments.  Volunteers might also be called on to help with various other duties, including but not limited to: assisting students with educational websites, basic </w:t>
                            </w:r>
                            <w:proofErr w:type="spellStart"/>
                            <w:r w:rsidRPr="00B241B7">
                              <w:rPr>
                                <w:rFonts w:ascii="Gill Sans MT" w:hAnsi="Gill Sans MT" w:cs="Arial"/>
                              </w:rPr>
                              <w:t>Powerpoint</w:t>
                            </w:r>
                            <w:proofErr w:type="spellEnd"/>
                            <w:r w:rsidRPr="00B241B7">
                              <w:rPr>
                                <w:rFonts w:ascii="Gill Sans MT" w:hAnsi="Gill Sans MT" w:cs="Arial"/>
                              </w:rPr>
                              <w:t>/Word questions, playing games, coloring pictures, and reading to students. Training will be provided at a mandatory volunteer orientation, held at the Club (10805 124</w:t>
                            </w:r>
                            <w:r w:rsidRPr="00B241B7">
                              <w:rPr>
                                <w:rFonts w:ascii="Gill Sans MT" w:hAnsi="Gill Sans MT" w:cs="Arial"/>
                                <w:vertAlign w:val="superscript"/>
                              </w:rPr>
                              <w:t>th</w:t>
                            </w:r>
                            <w:r w:rsidRPr="00B241B7">
                              <w:rPr>
                                <w:rFonts w:ascii="Gill Sans MT" w:hAnsi="Gill Sans MT" w:cs="Arial"/>
                              </w:rPr>
                              <w:t xml:space="preserve"> Ave. NE, Kirkland).</w:t>
                            </w:r>
                          </w:p>
                          <w:p w:rsidR="002C3BE5" w:rsidRDefault="002C3BE5" w:rsidP="002C3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5pt;margin-top:30.1pt;width:516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" strokeweight=".25pt">
                <v:textbox>
                  <w:txbxContent>
                    <w:p w:rsidR="00F451A0" w:rsidRPr="00B241B7" w:rsidRDefault="00F451A0" w:rsidP="00F451A0">
                      <w:pPr>
                        <w:pStyle w:val="NoSpacing"/>
                        <w:rPr>
                          <w:rFonts w:ascii="Gill Sans MT" w:hAnsi="Gill Sans MT" w:cs="Arial"/>
                        </w:rPr>
                      </w:pPr>
                      <w:r w:rsidRPr="00B241B7">
                        <w:rPr>
                          <w:rFonts w:ascii="Gill Sans MT" w:hAnsi="Gill Sans MT" w:cs="Arial"/>
                        </w:rPr>
                        <w:t xml:space="preserve">Do you have a passion for making a positive impact in the lives of kids?  The Kirkland Boys &amp; Girls Club is looking for </w:t>
                      </w:r>
                      <w:r>
                        <w:rPr>
                          <w:rFonts w:ascii="Gill Sans MT" w:hAnsi="Gill Sans MT" w:cs="Arial"/>
                        </w:rPr>
                        <w:t>Power Hour</w:t>
                      </w:r>
                      <w:r w:rsidRPr="00B241B7">
                        <w:rPr>
                          <w:rFonts w:ascii="Gill Sans MT" w:hAnsi="Gill Sans MT" w:cs="Arial"/>
                        </w:rPr>
                        <w:t xml:space="preserve"> </w:t>
                      </w:r>
                      <w:r>
                        <w:rPr>
                          <w:rFonts w:ascii="Gill Sans MT" w:hAnsi="Gill Sans MT" w:cs="Arial"/>
                        </w:rPr>
                        <w:t>Tutors</w:t>
                      </w:r>
                      <w:r w:rsidRPr="00B241B7">
                        <w:rPr>
                          <w:rFonts w:ascii="Gill Sans MT" w:hAnsi="Gill Sans MT" w:cs="Arial"/>
                        </w:rPr>
                        <w:t xml:space="preserve"> who are excited about helping kids be the best they can </w:t>
                      </w:r>
                      <w:r>
                        <w:rPr>
                          <w:rFonts w:ascii="Gill Sans MT" w:hAnsi="Gill Sans MT" w:cs="Arial"/>
                        </w:rPr>
                        <w:t xml:space="preserve">be!  Volunteers will assist </w:t>
                      </w:r>
                      <w:r w:rsidRPr="00B241B7">
                        <w:rPr>
                          <w:rFonts w:ascii="Gill Sans MT" w:hAnsi="Gill Sans MT" w:cs="Arial"/>
                        </w:rPr>
                        <w:t xml:space="preserve">Club </w:t>
                      </w:r>
                      <w:r>
                        <w:rPr>
                          <w:rFonts w:ascii="Gill Sans MT" w:hAnsi="Gill Sans MT" w:cs="Arial"/>
                        </w:rPr>
                        <w:t>staff</w:t>
                      </w:r>
                      <w:r w:rsidRPr="00B241B7">
                        <w:rPr>
                          <w:rFonts w:ascii="Gill Sans MT" w:hAnsi="Gill Sans MT" w:cs="Arial"/>
                        </w:rPr>
                        <w:t xml:space="preserve"> during “Power Hour,” working 1-on-1 with elementary students who need tutoring help with their daily homework assignments.  Volunteers might also be called on to help with various other duties, including but not limited to: assisting students with educational websites, basic </w:t>
                      </w:r>
                      <w:proofErr w:type="spellStart"/>
                      <w:r w:rsidRPr="00B241B7">
                        <w:rPr>
                          <w:rFonts w:ascii="Gill Sans MT" w:hAnsi="Gill Sans MT" w:cs="Arial"/>
                        </w:rPr>
                        <w:t>Powerpoint</w:t>
                      </w:r>
                      <w:proofErr w:type="spellEnd"/>
                      <w:r w:rsidRPr="00B241B7">
                        <w:rPr>
                          <w:rFonts w:ascii="Gill Sans MT" w:hAnsi="Gill Sans MT" w:cs="Arial"/>
                        </w:rPr>
                        <w:t>/Word questions, playing games, coloring pictures, and reading to students. Training will be provided at a mandatory volunteer orientation, held at the Club (10805 124</w:t>
                      </w:r>
                      <w:r w:rsidRPr="00B241B7">
                        <w:rPr>
                          <w:rFonts w:ascii="Gill Sans MT" w:hAnsi="Gill Sans MT" w:cs="Arial"/>
                          <w:vertAlign w:val="superscript"/>
                        </w:rPr>
                        <w:t>th</w:t>
                      </w:r>
                      <w:r w:rsidRPr="00B241B7">
                        <w:rPr>
                          <w:rFonts w:ascii="Gill Sans MT" w:hAnsi="Gill Sans MT" w:cs="Arial"/>
                        </w:rPr>
                        <w:t xml:space="preserve"> Ave. NE, Kirkland).</w:t>
                      </w:r>
                      <w:bookmarkStart w:id="1" w:name="_GoBack"/>
                      <w:bookmarkEnd w:id="1"/>
                    </w:p>
                    <w:p w:rsidR="002C3BE5" w:rsidRDefault="002C3BE5" w:rsidP="002C3BE5"/>
                  </w:txbxContent>
                </v:textbox>
                <w10:wrap type="square"/>
              </v:shape>
            </w:pict>
          </mc:Fallback>
        </mc:AlternateContent>
      </w:r>
    </w:p>
    <w:p w:rsidR="002C3BE5" w:rsidRPr="00430D16" w:rsidRDefault="002C3BE5" w:rsidP="002C3BE5">
      <w:pPr>
        <w:rPr>
          <w:rFonts w:ascii="Garamond" w:hAnsi="Garamond"/>
          <w:i/>
        </w:rPr>
      </w:pPr>
    </w:p>
    <w:sectPr w:rsidR="002C3BE5" w:rsidRPr="00430D16" w:rsidSect="00E952BE">
      <w:pgSz w:w="12240" w:h="15840"/>
      <w:pgMar w:top="36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E5"/>
    <w:rsid w:val="002C3BE5"/>
    <w:rsid w:val="006B35D6"/>
    <w:rsid w:val="00EC2D09"/>
    <w:rsid w:val="00EF2695"/>
    <w:rsid w:val="00F4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E5"/>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Spacing">
    <w:name w:val="No Spacing"/>
    <w:uiPriority w:val="1"/>
    <w:qFormat/>
    <w:rsid w:val="002C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E5"/>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Spacing">
    <w:name w:val="No Spacing"/>
    <w:uiPriority w:val="1"/>
    <w:qFormat/>
    <w:rsid w:val="002C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bachle@positivepla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McGinley</dc:creator>
  <cp:lastModifiedBy>Evan McKittrick</cp:lastModifiedBy>
  <cp:revision>3</cp:revision>
  <dcterms:created xsi:type="dcterms:W3CDTF">2016-09-26T19:40:00Z</dcterms:created>
  <dcterms:modified xsi:type="dcterms:W3CDTF">2016-09-26T19:47:00Z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